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2"/>
        <w:tblW w:w="9462" w:type="dxa"/>
        <w:jc w:val="right"/>
        <w:tblLook w:val="04A0" w:firstRow="1" w:lastRow="0" w:firstColumn="1" w:lastColumn="0" w:noHBand="0" w:noVBand="1"/>
      </w:tblPr>
      <w:tblGrid>
        <w:gridCol w:w="5210"/>
        <w:gridCol w:w="4252"/>
      </w:tblGrid>
      <w:tr w:rsidR="008606B5" w:rsidRPr="00424080" w14:paraId="64A201F1" w14:textId="77777777" w:rsidTr="0070200D">
        <w:trPr>
          <w:trHeight w:hRule="exact" w:val="681"/>
          <w:jc w:val="right"/>
        </w:trPr>
        <w:tc>
          <w:tcPr>
            <w:tcW w:w="5210" w:type="dxa"/>
            <w:tcBorders>
              <w:top w:val="single" w:sz="4" w:space="0" w:color="auto"/>
              <w:left w:val="single" w:sz="4" w:space="0" w:color="auto"/>
              <w:bottom w:val="nil"/>
              <w:right w:val="single" w:sz="4" w:space="0" w:color="auto"/>
            </w:tcBorders>
            <w:hideMark/>
          </w:tcPr>
          <w:p w14:paraId="5A5D38C8" w14:textId="77777777" w:rsidR="008606B5" w:rsidRPr="00424080" w:rsidRDefault="008606B5" w:rsidP="008606B5">
            <w:pPr>
              <w:spacing w:line="240" w:lineRule="exact"/>
              <w:ind w:left="604" w:hanging="37"/>
              <w:rPr>
                <w:rFonts w:eastAsia="Times New Roman" w:cs="Arial"/>
                <w:szCs w:val="24"/>
                <w:lang w:eastAsia="de-DE"/>
              </w:rPr>
            </w:pPr>
            <w:r w:rsidRPr="00424080">
              <w:rPr>
                <w:rFonts w:eastAsia="Times New Roman" w:cs="Arial"/>
                <w:position w:val="4"/>
                <w:sz w:val="16"/>
                <w:szCs w:val="24"/>
                <w:lang w:eastAsia="de-DE"/>
              </w:rPr>
              <w:t>Name bzw. Firmenbezeichnung des Bieters/ Nachunternehmers</w:t>
            </w:r>
          </w:p>
        </w:tc>
        <w:tc>
          <w:tcPr>
            <w:tcW w:w="4252" w:type="dxa"/>
            <w:tcBorders>
              <w:top w:val="single" w:sz="4" w:space="0" w:color="auto"/>
              <w:left w:val="single" w:sz="4" w:space="0" w:color="auto"/>
              <w:bottom w:val="nil"/>
              <w:right w:val="single" w:sz="4" w:space="0" w:color="auto"/>
            </w:tcBorders>
            <w:hideMark/>
          </w:tcPr>
          <w:p w14:paraId="4558397B"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Ort, Datum</w:t>
            </w:r>
          </w:p>
        </w:tc>
      </w:tr>
      <w:tr w:rsidR="008606B5" w:rsidRPr="00424080" w14:paraId="5B705B2E" w14:textId="77777777" w:rsidTr="0070200D">
        <w:trPr>
          <w:trHeight w:hRule="exact" w:val="526"/>
          <w:jc w:val="right"/>
        </w:trPr>
        <w:tc>
          <w:tcPr>
            <w:tcW w:w="5210" w:type="dxa"/>
            <w:tcBorders>
              <w:top w:val="nil"/>
              <w:left w:val="single" w:sz="4" w:space="0" w:color="auto"/>
              <w:bottom w:val="single" w:sz="4" w:space="0" w:color="auto"/>
              <w:right w:val="single" w:sz="4" w:space="0" w:color="auto"/>
            </w:tcBorders>
          </w:tcPr>
          <w:p w14:paraId="363167B9" w14:textId="77777777" w:rsidR="008606B5" w:rsidRPr="00424080" w:rsidRDefault="008606B5" w:rsidP="008606B5">
            <w:pPr>
              <w:numPr>
                <w:ilvl w:val="1"/>
                <w:numId w:val="0"/>
              </w:numPr>
              <w:ind w:firstLine="567"/>
              <w:jc w:val="center"/>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2064F0A3"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p>
        </w:tc>
      </w:tr>
      <w:tr w:rsidR="008606B5" w:rsidRPr="00424080" w14:paraId="7A07F371" w14:textId="77777777" w:rsidTr="0070200D">
        <w:trPr>
          <w:trHeight w:hRule="exact" w:val="340"/>
          <w:jc w:val="right"/>
        </w:trPr>
        <w:tc>
          <w:tcPr>
            <w:tcW w:w="5210" w:type="dxa"/>
            <w:tcBorders>
              <w:top w:val="single" w:sz="4" w:space="0" w:color="auto"/>
              <w:left w:val="single" w:sz="4" w:space="0" w:color="auto"/>
              <w:bottom w:val="nil"/>
              <w:right w:val="single" w:sz="4" w:space="0" w:color="auto"/>
            </w:tcBorders>
          </w:tcPr>
          <w:p w14:paraId="0066D5DF"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Vertretungsberechtigte Person</w:t>
            </w:r>
          </w:p>
        </w:tc>
        <w:tc>
          <w:tcPr>
            <w:tcW w:w="4252" w:type="dxa"/>
            <w:tcBorders>
              <w:top w:val="single" w:sz="4" w:space="0" w:color="auto"/>
              <w:left w:val="single" w:sz="4" w:space="0" w:color="auto"/>
              <w:bottom w:val="nil"/>
              <w:right w:val="single" w:sz="4" w:space="0" w:color="auto"/>
            </w:tcBorders>
            <w:hideMark/>
          </w:tcPr>
          <w:p w14:paraId="04277D8B"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Anschrift</w:t>
            </w:r>
          </w:p>
        </w:tc>
      </w:tr>
      <w:tr w:rsidR="008606B5" w:rsidRPr="00424080" w14:paraId="42CC4840" w14:textId="77777777" w:rsidTr="0070200D">
        <w:trPr>
          <w:trHeight w:hRule="exact" w:val="340"/>
          <w:jc w:val="right"/>
        </w:trPr>
        <w:tc>
          <w:tcPr>
            <w:tcW w:w="5210" w:type="dxa"/>
            <w:tcBorders>
              <w:top w:val="nil"/>
              <w:left w:val="single" w:sz="4" w:space="0" w:color="auto"/>
              <w:bottom w:val="single" w:sz="4" w:space="0" w:color="auto"/>
              <w:right w:val="single" w:sz="4" w:space="0" w:color="auto"/>
            </w:tcBorders>
          </w:tcPr>
          <w:p w14:paraId="1E133C3C"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62FA98FF"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r>
      <w:tr w:rsidR="008606B5" w:rsidRPr="00424080" w14:paraId="27730560" w14:textId="77777777" w:rsidTr="0070200D">
        <w:trPr>
          <w:trHeight w:hRule="exact" w:val="340"/>
          <w:jc w:val="right"/>
        </w:trPr>
        <w:tc>
          <w:tcPr>
            <w:tcW w:w="5210" w:type="dxa"/>
            <w:tcBorders>
              <w:top w:val="single" w:sz="4" w:space="0" w:color="auto"/>
              <w:left w:val="single" w:sz="4" w:space="0" w:color="auto"/>
              <w:bottom w:val="nil"/>
              <w:right w:val="single" w:sz="4" w:space="0" w:color="auto"/>
            </w:tcBorders>
            <w:hideMark/>
          </w:tcPr>
          <w:p w14:paraId="31FCA262"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Vergabeverfahren</w:t>
            </w:r>
          </w:p>
        </w:tc>
        <w:tc>
          <w:tcPr>
            <w:tcW w:w="4252" w:type="dxa"/>
            <w:tcBorders>
              <w:top w:val="single" w:sz="4" w:space="0" w:color="auto"/>
              <w:left w:val="single" w:sz="4" w:space="0" w:color="auto"/>
              <w:bottom w:val="nil"/>
              <w:right w:val="single" w:sz="4" w:space="0" w:color="auto"/>
            </w:tcBorders>
            <w:hideMark/>
          </w:tcPr>
          <w:p w14:paraId="43EE48FE"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Vergabenummer</w:t>
            </w:r>
          </w:p>
        </w:tc>
      </w:tr>
      <w:tr w:rsidR="008606B5" w:rsidRPr="00424080" w14:paraId="1ACCFBB4" w14:textId="77777777" w:rsidTr="0070200D">
        <w:trPr>
          <w:trHeight w:hRule="exact" w:val="586"/>
          <w:jc w:val="right"/>
        </w:trPr>
        <w:tc>
          <w:tcPr>
            <w:tcW w:w="5210" w:type="dxa"/>
            <w:tcBorders>
              <w:top w:val="nil"/>
              <w:left w:val="single" w:sz="4" w:space="0" w:color="auto"/>
              <w:bottom w:val="single" w:sz="4" w:space="0" w:color="auto"/>
              <w:right w:val="single" w:sz="4" w:space="0" w:color="auto"/>
            </w:tcBorders>
            <w:hideMark/>
          </w:tcPr>
          <w:p w14:paraId="02A20A32" w14:textId="46D8C314" w:rsidR="008606B5" w:rsidRPr="00424080" w:rsidRDefault="007F7FA1" w:rsidP="007F7FA1">
            <w:pPr>
              <w:numPr>
                <w:ilvl w:val="1"/>
                <w:numId w:val="0"/>
              </w:numPr>
              <w:tabs>
                <w:tab w:val="left" w:pos="1899"/>
              </w:tabs>
              <w:ind w:left="604"/>
              <w:jc w:val="left"/>
              <w:rPr>
                <w:rFonts w:eastAsiaTheme="majorEastAsia" w:cstheme="majorBidi"/>
                <w:iCs/>
                <w:color w:val="000000" w:themeColor="text1"/>
                <w:sz w:val="16"/>
                <w:szCs w:val="24"/>
                <w:lang w:eastAsia="de-DE"/>
              </w:rPr>
            </w:pPr>
            <w:r w:rsidRPr="007F7FA1">
              <w:rPr>
                <w:rFonts w:eastAsiaTheme="majorEastAsia" w:cstheme="majorBidi"/>
                <w:iCs/>
                <w:color w:val="000000" w:themeColor="text1"/>
                <w:sz w:val="16"/>
                <w:szCs w:val="24"/>
                <w:lang w:eastAsia="de-DE"/>
              </w:rPr>
              <w:t>Verlängerung von Citrix Universal Hybrid Multi-Cloud Lizenzen</w:t>
            </w:r>
          </w:p>
        </w:tc>
        <w:tc>
          <w:tcPr>
            <w:tcW w:w="4252" w:type="dxa"/>
            <w:tcBorders>
              <w:top w:val="nil"/>
              <w:left w:val="single" w:sz="4" w:space="0" w:color="auto"/>
              <w:bottom w:val="single" w:sz="4" w:space="0" w:color="auto"/>
              <w:right w:val="single" w:sz="4" w:space="0" w:color="auto"/>
            </w:tcBorders>
            <w:hideMark/>
          </w:tcPr>
          <w:p w14:paraId="1D6DDD3C" w14:textId="61BECBDB" w:rsidR="008606B5" w:rsidRPr="00424080" w:rsidRDefault="007F7FA1" w:rsidP="008606B5">
            <w:pPr>
              <w:numPr>
                <w:ilvl w:val="1"/>
                <w:numId w:val="0"/>
              </w:numPr>
              <w:ind w:firstLine="567"/>
              <w:jc w:val="left"/>
              <w:rPr>
                <w:rFonts w:eastAsiaTheme="majorEastAsia" w:cstheme="majorBidi"/>
                <w:iCs/>
                <w:color w:val="000000" w:themeColor="text1"/>
                <w:sz w:val="16"/>
                <w:szCs w:val="24"/>
                <w:lang w:eastAsia="de-DE"/>
              </w:rPr>
            </w:pPr>
            <w:r w:rsidRPr="007F7FA1">
              <w:rPr>
                <w:rFonts w:eastAsiaTheme="majorEastAsia" w:cstheme="majorBidi"/>
                <w:iCs/>
                <w:color w:val="000000" w:themeColor="text1"/>
                <w:sz w:val="16"/>
                <w:szCs w:val="24"/>
                <w:lang w:eastAsia="de-DE"/>
              </w:rPr>
              <w:t>OV-L-5412-</w:t>
            </w:r>
            <w:r w:rsidR="006A4BB3">
              <w:rPr>
                <w:rFonts w:eastAsiaTheme="majorEastAsia" w:cstheme="majorBidi"/>
                <w:iCs/>
                <w:color w:val="000000" w:themeColor="text1"/>
                <w:sz w:val="16"/>
                <w:szCs w:val="24"/>
                <w:lang w:eastAsia="de-DE"/>
              </w:rPr>
              <w:t>145</w:t>
            </w:r>
            <w:r w:rsidRPr="007F7FA1">
              <w:rPr>
                <w:rFonts w:eastAsiaTheme="majorEastAsia" w:cstheme="majorBidi"/>
                <w:iCs/>
                <w:color w:val="000000" w:themeColor="text1"/>
                <w:sz w:val="16"/>
                <w:szCs w:val="24"/>
                <w:lang w:eastAsia="de-DE"/>
              </w:rPr>
              <w:t>-26</w:t>
            </w:r>
          </w:p>
        </w:tc>
      </w:tr>
    </w:tbl>
    <w:p w14:paraId="44E0D5A6" w14:textId="77777777" w:rsidR="00E67196" w:rsidRPr="00424080" w:rsidRDefault="00E67196" w:rsidP="00E67196">
      <w:pPr>
        <w:pStyle w:val="Titel"/>
        <w:jc w:val="center"/>
        <w:rPr>
          <w:sz w:val="20"/>
          <w:szCs w:val="20"/>
        </w:rPr>
      </w:pPr>
      <w:r w:rsidRPr="00424080">
        <w:rPr>
          <w:szCs w:val="24"/>
        </w:rPr>
        <w:t>Eigenerklärung</w:t>
      </w:r>
    </w:p>
    <w:p w14:paraId="0071100F" w14:textId="77777777" w:rsidR="00E67196" w:rsidRPr="00424080" w:rsidRDefault="00E67196" w:rsidP="00E67196">
      <w:pPr>
        <w:pStyle w:val="RevisionJuristischerAbsatz"/>
        <w:numPr>
          <w:ilvl w:val="0"/>
          <w:numId w:val="21"/>
        </w:numPr>
        <w:rPr>
          <w:color w:val="auto"/>
          <w:sz w:val="20"/>
        </w:rPr>
      </w:pPr>
      <w:r w:rsidRPr="00424080">
        <w:rPr>
          <w:color w:val="auto"/>
          <w:sz w:val="20"/>
        </w:rPr>
        <w:t xml:space="preserve">Ich/Wir erkläre(n), dass </w:t>
      </w:r>
    </w:p>
    <w:p w14:paraId="0C81BF42"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keine Person, deren Verhalten</w:t>
      </w:r>
      <w:r w:rsidRPr="00424080">
        <w:rPr>
          <w:rStyle w:val="Funotenzeichen"/>
          <w:color w:val="auto"/>
          <w:sz w:val="20"/>
        </w:rPr>
        <w:footnoteReference w:id="1"/>
      </w:r>
      <w:r w:rsidRPr="00424080">
        <w:rPr>
          <w:color w:val="auto"/>
          <w:sz w:val="20"/>
        </w:rPr>
        <w:t xml:space="preserve"> meinem/unserem Unternehmen zuzurechnen ist, rechtskräftig verurteilt oder gegen mein/unser Unternehmen </w:t>
      </w:r>
      <w:r w:rsidR="0049073C" w:rsidRPr="00424080">
        <w:rPr>
          <w:color w:val="auto"/>
          <w:sz w:val="20"/>
        </w:rPr>
        <w:t>k</w:t>
      </w:r>
      <w:r w:rsidRPr="00424080">
        <w:rPr>
          <w:color w:val="auto"/>
          <w:sz w:val="20"/>
        </w:rPr>
        <w:t>eine Geldbuße nach § 30 des Gesetzes über Ordnungswidrigkeiten rechtskräftig festgesetzt worden ist wegen einer Straftat nach</w:t>
      </w:r>
      <w:r w:rsidRPr="00424080">
        <w:rPr>
          <w:rStyle w:val="Funotenzeichen"/>
          <w:color w:val="auto"/>
          <w:sz w:val="20"/>
        </w:rPr>
        <w:footnoteReference w:id="2"/>
      </w:r>
      <w:r w:rsidRPr="00424080">
        <w:rPr>
          <w:color w:val="auto"/>
          <w:sz w:val="20"/>
        </w:rPr>
        <w:t>:</w:t>
      </w:r>
    </w:p>
    <w:p w14:paraId="6892F61B"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t>§ 129 des Strafgesetzbuchs (Bildung krimineller Vereinigungen), § 129a des Strafgesetzbuchs (Bildung terroristischer Vereinigungen) oder § 129b des Strafgesetzbuchs (Kriminelle und terroristische Vereinigungen im Ausland),</w:t>
      </w:r>
    </w:p>
    <w:p w14:paraId="68F858D0"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A741468"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261 des Strafgesetzbuchs (Geldwäsche; Verschleierung unrechtmäßig erlangter Vermögenswerte),</w:t>
      </w:r>
    </w:p>
    <w:p w14:paraId="723FA262"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263 des Strafgesetzbuchs (Betrug), soweit sich die Straftat gegen den Haushalt der Europäischen Union oder gegen Haushalte richtet, die von der Europäischen Union oder in ihrem Auftrag verwaltet werden,</w:t>
      </w:r>
    </w:p>
    <w:p w14:paraId="0E458A2F"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264 des Strafgesetzbuchs (Subventionsbetrug), soweit sich die Straftat gegen den Haushalt der Europäischen Union oder gegen Haushalte richtet, die von der Europäischen Union oder in ihrem Auftrag verwaltet werden,</w:t>
      </w:r>
    </w:p>
    <w:p w14:paraId="1CD2D4DD"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xml:space="preserve">§ 299 des Strafgesetzbuchs (Bestechlichkeit und Bestechung im geschäftlichen Verkehr), § 299a und § 299b des Strafgesetzbuchs (Bestechlichkeit und Bestechung im Gesundheitswesen),  </w:t>
      </w:r>
    </w:p>
    <w:p w14:paraId="5F3CE711"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108e des Strafgesetzbuchs (Bestechlichkeit und Bestechung von Mandatsträgern)</w:t>
      </w:r>
      <w:r w:rsidR="00705561" w:rsidRPr="00424080">
        <w:rPr>
          <w:color w:val="auto"/>
          <w:sz w:val="20"/>
        </w:rPr>
        <w:t xml:space="preserve"> </w:t>
      </w:r>
      <w:r w:rsidR="00705561" w:rsidRPr="00424080">
        <w:rPr>
          <w:color w:val="000000" w:themeColor="text1"/>
          <w:sz w:val="20"/>
        </w:rPr>
        <w:t>oder § 108f des Strafgesetzbuchs (unzulässige Interessenwahrnehmung)</w:t>
      </w:r>
      <w:r w:rsidRPr="00424080">
        <w:rPr>
          <w:color w:val="000000" w:themeColor="text1"/>
          <w:sz w:val="20"/>
        </w:rPr>
        <w:t>,</w:t>
      </w:r>
    </w:p>
    <w:p w14:paraId="3E796DA3" w14:textId="77777777" w:rsidR="006818E8" w:rsidRPr="00424080" w:rsidRDefault="00E67196" w:rsidP="00EE22B6">
      <w:pPr>
        <w:pStyle w:val="RevisionNummerierungStufe1"/>
        <w:tabs>
          <w:tab w:val="num" w:pos="850"/>
        </w:tabs>
        <w:ind w:left="1276" w:hanging="283"/>
        <w:rPr>
          <w:rStyle w:val="Einzelverweisziel"/>
          <w:color w:val="auto"/>
          <w:sz w:val="20"/>
        </w:rPr>
      </w:pPr>
      <w:r w:rsidRPr="00424080">
        <w:rPr>
          <w:color w:val="auto"/>
          <w:sz w:val="20"/>
        </w:rPr>
        <w:t>den §§ 333 und 334 des Strafgesetzbuchs (Vorteilsgewährung und Bestechung), jeweils auch in Verbindung mit § 335a des Strafgesetzbuchs (Ausländische und internationale Bedienstete),</w:t>
      </w:r>
    </w:p>
    <w:p w14:paraId="536FE6B9" w14:textId="77777777" w:rsidR="00E67196" w:rsidRPr="00424080" w:rsidRDefault="00E67196" w:rsidP="00E83750">
      <w:pPr>
        <w:pStyle w:val="RevisionNummerierungStufe1"/>
        <w:tabs>
          <w:tab w:val="num" w:pos="850"/>
        </w:tabs>
        <w:spacing w:before="0" w:after="0"/>
        <w:ind w:left="1276" w:hanging="283"/>
        <w:rPr>
          <w:color w:val="auto"/>
          <w:sz w:val="20"/>
          <w:shd w:val="clear" w:color="auto" w:fill="F3F3F3"/>
        </w:rPr>
      </w:pPr>
      <w:r w:rsidRPr="00424080">
        <w:rPr>
          <w:color w:val="auto"/>
          <w:sz w:val="20"/>
        </w:rPr>
        <w:t>Artikel 2 § 2 des Gesetzes zur Bekämpfung internationaler Bestechung (Bestechung ausländischer Abgeordneter im Zusammenhang mit internationalem Geschäftsverkehr) oder</w:t>
      </w:r>
    </w:p>
    <w:p w14:paraId="06F31F40"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t>den §§ 232, 232a Absatz 1 bis 5, den §§ 232b bis 233a des Strafgesetzbuchs (Menschenhandel, Zwangsprostitution, Zwangsarbeit, Ausbeutung der Arbeitskraft, Ausbeutung unter Ausnutzung einer Freiheitsberaubung</w:t>
      </w:r>
      <w:r w:rsidR="0049073C" w:rsidRPr="00424080">
        <w:rPr>
          <w:color w:val="auto"/>
          <w:sz w:val="20"/>
        </w:rPr>
        <w:t>).</w:t>
      </w:r>
    </w:p>
    <w:p w14:paraId="38029E23" w14:textId="77777777" w:rsidR="00E67196" w:rsidRPr="00424080" w:rsidRDefault="00E67196" w:rsidP="00E83750">
      <w:pPr>
        <w:pStyle w:val="RevisionJuristischerAbsatz"/>
        <w:numPr>
          <w:ilvl w:val="0"/>
          <w:numId w:val="18"/>
        </w:numPr>
        <w:spacing w:after="240"/>
        <w:ind w:left="993" w:hanging="284"/>
        <w:rPr>
          <w:color w:val="auto"/>
          <w:sz w:val="20"/>
        </w:rPr>
      </w:pPr>
      <w:r w:rsidRPr="00424080">
        <w:rPr>
          <w:color w:val="auto"/>
          <w:sz w:val="20"/>
        </w:rPr>
        <w:lastRenderedPageBreak/>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57796DEB" w14:textId="77777777" w:rsidR="00E67196" w:rsidRPr="00424080" w:rsidRDefault="00E67196" w:rsidP="00E83750">
      <w:pPr>
        <w:pStyle w:val="Listenabsatz"/>
        <w:numPr>
          <w:ilvl w:val="0"/>
          <w:numId w:val="21"/>
        </w:numPr>
        <w:jc w:val="left"/>
      </w:pPr>
      <w:r w:rsidRPr="00424080">
        <w:t>Ich/wir erkläre(n), dass mein/unser Unternehmen nicht</w:t>
      </w:r>
    </w:p>
    <w:p w14:paraId="687ABBF7"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bei der Ausführung öffentlicher Aufträge gegen geltende umwelt-, sozial- oder arbeitsrechtliche Verpflichtungen verstoßen hat,</w:t>
      </w:r>
    </w:p>
    <w:p w14:paraId="4789ECA3"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1148175D"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im Rahmen der beruflichen Tätigkeit eine schwere Verfehlung</w:t>
      </w:r>
      <w:r w:rsidRPr="00424080">
        <w:rPr>
          <w:rStyle w:val="Funotenzeichen"/>
          <w:color w:val="auto"/>
          <w:sz w:val="20"/>
        </w:rPr>
        <w:footnoteReference w:id="3"/>
      </w:r>
      <w:r w:rsidRPr="00424080">
        <w:rPr>
          <w:color w:val="auto"/>
          <w:sz w:val="20"/>
        </w:rPr>
        <w:t xml:space="preserve"> begangen hat, durch die die Integrität des Unternehmens</w:t>
      </w:r>
      <w:r w:rsidRPr="00424080">
        <w:rPr>
          <w:rStyle w:val="Funotenzeichen"/>
          <w:color w:val="auto"/>
          <w:sz w:val="20"/>
        </w:rPr>
        <w:footnoteReference w:id="4"/>
      </w:r>
      <w:r w:rsidRPr="00424080">
        <w:rPr>
          <w:color w:val="auto"/>
          <w:sz w:val="20"/>
        </w:rPr>
        <w:t xml:space="preserve"> infrage gestellt wird.</w:t>
      </w:r>
    </w:p>
    <w:p w14:paraId="15B4FEB7" w14:textId="77777777" w:rsidR="00E67196" w:rsidRPr="00424080" w:rsidRDefault="00E67196" w:rsidP="00E83750">
      <w:pPr>
        <w:pStyle w:val="RevisionJuristischerAbsatz"/>
        <w:numPr>
          <w:ilvl w:val="0"/>
          <w:numId w:val="21"/>
        </w:numPr>
        <w:tabs>
          <w:tab w:val="left" w:pos="851"/>
        </w:tabs>
        <w:spacing w:after="240"/>
        <w:rPr>
          <w:color w:val="auto"/>
          <w:sz w:val="20"/>
        </w:rPr>
      </w:pPr>
      <w:r w:rsidRPr="00424080">
        <w:rPr>
          <w:color w:val="auto"/>
          <w:sz w:val="20"/>
        </w:rPr>
        <w:t xml:space="preserve">Ich/wir erklären, dass für mein/unser Unternehmen keine Gründe vorliegen, die zu einem Ausschluss nach § 21 des Gesetzes zur Bekämpfung der Schwarzarbeit und illegalen Beschäftigung (Schwarzarbeitsbekämpfungsgesetz - SchwarzArbG), nach § 21 Arbeitnehmer-Entsendegesetz </w:t>
      </w:r>
      <w:r w:rsidR="0049073C" w:rsidRPr="00424080">
        <w:rPr>
          <w:color w:val="auto"/>
          <w:sz w:val="20"/>
        </w:rPr>
        <w:t xml:space="preserve">(Arbeitnehmer-Entsendegesetz – AEntG) </w:t>
      </w:r>
      <w:r w:rsidRPr="00424080">
        <w:rPr>
          <w:color w:val="auto"/>
          <w:sz w:val="20"/>
        </w:rPr>
        <w:t xml:space="preserve">oder nach § 19 des Gesetzes zur Regelung eines allgemeinen Mindestlohns (Mindestlohngesetz - MiLoG) führen können. </w:t>
      </w:r>
    </w:p>
    <w:p w14:paraId="5B9C613C" w14:textId="77777777" w:rsidR="00A14FF5" w:rsidRPr="00424080" w:rsidRDefault="00A14FF5" w:rsidP="00E83750">
      <w:pPr>
        <w:pStyle w:val="RevisionJuristischerAbsatz"/>
        <w:numPr>
          <w:ilvl w:val="0"/>
          <w:numId w:val="21"/>
        </w:numPr>
        <w:tabs>
          <w:tab w:val="left" w:pos="851"/>
        </w:tabs>
        <w:spacing w:after="240"/>
        <w:rPr>
          <w:color w:val="auto"/>
          <w:sz w:val="20"/>
        </w:rPr>
      </w:pPr>
      <w:r w:rsidRPr="00424080">
        <w:rPr>
          <w:color w:val="auto"/>
          <w:sz w:val="20"/>
        </w:rPr>
        <w:t>Ich/wir erklären, dass für mein/unser Unternehmen keine Gründe vorliegen, die zu einem Ausschluss nach § 22 des Gesetzes über die unternehmerischen Sorgfaltspflichten zur Vermeidung von Menschenrechtsverletzungen in Lieferketten (Lieferkettensor</w:t>
      </w:r>
      <w:r w:rsidR="007A70FD" w:rsidRPr="00424080">
        <w:rPr>
          <w:color w:val="auto"/>
          <w:sz w:val="20"/>
        </w:rPr>
        <w:t>gfaltspfl</w:t>
      </w:r>
      <w:r w:rsidR="00E96032" w:rsidRPr="00424080">
        <w:rPr>
          <w:color w:val="auto"/>
          <w:sz w:val="20"/>
        </w:rPr>
        <w:t>ichtengesetz</w:t>
      </w:r>
      <w:r w:rsidR="007A70FD" w:rsidRPr="00424080">
        <w:rPr>
          <w:color w:val="auto"/>
          <w:sz w:val="20"/>
        </w:rPr>
        <w:t xml:space="preserve"> – LkSG (</w:t>
      </w:r>
      <w:r w:rsidRPr="00424080">
        <w:rPr>
          <w:color w:val="auto"/>
          <w:sz w:val="20"/>
        </w:rPr>
        <w:t>i. V. m. § 24 LkSG) führen können.</w:t>
      </w:r>
    </w:p>
    <w:p w14:paraId="194B21D3" w14:textId="77777777" w:rsidR="00B618B6" w:rsidRDefault="00E67196" w:rsidP="00CF5D9E">
      <w:pPr>
        <w:autoSpaceDE w:val="0"/>
        <w:autoSpaceDN w:val="0"/>
        <w:adjustRightInd w:val="0"/>
        <w:ind w:firstLine="0"/>
      </w:pPr>
      <w:r w:rsidRPr="00424080">
        <w:rPr>
          <w:b/>
        </w:rPr>
        <w:t>Ich/Wir verpflichte(n) mich/uns, die vorstehenden Erklärungen zu 1. bis 3. auch von Unterauftragnehmern zu fordern und vor Vertragsschluss vorzulegen.</w:t>
      </w:r>
      <w:r w:rsidR="00A14FF5" w:rsidRPr="00424080">
        <w:t xml:space="preserve"> </w:t>
      </w:r>
    </w:p>
    <w:p w14:paraId="725D6C1F" w14:textId="77777777" w:rsidR="00B618B6" w:rsidRPr="00424080" w:rsidRDefault="00B618B6" w:rsidP="00E83750">
      <w:pPr>
        <w:pBdr>
          <w:bottom w:val="single" w:sz="4" w:space="1" w:color="auto"/>
        </w:pBdr>
        <w:tabs>
          <w:tab w:val="left" w:pos="3480"/>
        </w:tabs>
        <w:autoSpaceDE w:val="0"/>
        <w:autoSpaceDN w:val="0"/>
        <w:adjustRightInd w:val="0"/>
        <w:ind w:firstLine="0"/>
      </w:pPr>
    </w:p>
    <w:p w14:paraId="0509E49D" w14:textId="77777777" w:rsidR="00A14FF5" w:rsidRPr="00424080" w:rsidRDefault="00A14FF5" w:rsidP="00E83750">
      <w:pPr>
        <w:pBdr>
          <w:bottom w:val="single" w:sz="4" w:space="1" w:color="auto"/>
        </w:pBdr>
        <w:tabs>
          <w:tab w:val="left" w:pos="3480"/>
        </w:tabs>
        <w:autoSpaceDE w:val="0"/>
        <w:autoSpaceDN w:val="0"/>
        <w:adjustRightInd w:val="0"/>
        <w:ind w:firstLine="0"/>
      </w:pPr>
      <w:r w:rsidRPr="00424080">
        <w:tab/>
      </w:r>
    </w:p>
    <w:p w14:paraId="67941E8B" w14:textId="06AA2F21" w:rsidR="00E67196" w:rsidRPr="00424080" w:rsidRDefault="00A14FF5" w:rsidP="00E83750">
      <w:pPr>
        <w:autoSpaceDE w:val="0"/>
        <w:autoSpaceDN w:val="0"/>
        <w:adjustRightInd w:val="0"/>
      </w:pPr>
      <w:r w:rsidRPr="00424080">
        <w:t>Textform ggf. Firmenstempel</w:t>
      </w:r>
    </w:p>
    <w:p w14:paraId="3864AD96" w14:textId="77777777" w:rsidR="00A14FF5" w:rsidRPr="00424080" w:rsidRDefault="006464B7" w:rsidP="00E83750">
      <w:pPr>
        <w:ind w:firstLine="0"/>
        <w:rPr>
          <w:b/>
          <w:bCs/>
        </w:rPr>
      </w:pPr>
      <w:r w:rsidRPr="00424080">
        <w:rPr>
          <w:b/>
          <w:bCs/>
        </w:rPr>
        <w:t xml:space="preserve">Ist bei einem elektronisch übermittelten Angebot in Textform der Bieter (Firma und Rechtsform) und der Name der </w:t>
      </w:r>
      <w:r w:rsidRPr="00424080">
        <w:rPr>
          <w:b/>
        </w:rPr>
        <w:t>natürlichen Person, die die Erklärung abgibt,</w:t>
      </w:r>
      <w:r w:rsidRPr="00424080">
        <w:t xml:space="preserve"> </w:t>
      </w:r>
      <w:r w:rsidRPr="00424080">
        <w:rPr>
          <w:b/>
          <w:bCs/>
        </w:rPr>
        <w:t>nicht angegeben, kann das Angebot ausgeschlossen werden.</w:t>
      </w:r>
    </w:p>
    <w:p w14:paraId="09642D56" w14:textId="77777777" w:rsidR="007A70FD" w:rsidRPr="00424080" w:rsidRDefault="007A70FD" w:rsidP="00E83750">
      <w:pPr>
        <w:spacing w:after="0"/>
        <w:ind w:firstLine="0"/>
      </w:pPr>
      <w:r w:rsidRPr="00424080">
        <w:t>Hinweis:</w:t>
      </w:r>
    </w:p>
    <w:p w14:paraId="632BE78D" w14:textId="77777777" w:rsidR="000F56D4" w:rsidRDefault="007A70FD">
      <w:pPr>
        <w:ind w:firstLine="0"/>
      </w:pPr>
      <w:r w:rsidRPr="00424080">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w:t>
      </w:r>
      <w:r w:rsidRPr="00424080">
        <w:lastRenderedPageBreak/>
        <w:t>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sectPr w:rsidR="000F56D4" w:rsidSect="00E83750">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2061" w14:textId="77777777" w:rsidR="004D786A" w:rsidRDefault="004D786A" w:rsidP="00B3223D">
      <w:pPr>
        <w:spacing w:after="0" w:line="240" w:lineRule="auto"/>
      </w:pPr>
      <w:r>
        <w:separator/>
      </w:r>
    </w:p>
  </w:endnote>
  <w:endnote w:type="continuationSeparator" w:id="0">
    <w:p w14:paraId="1E59EF2F"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4F52" w14:textId="77777777" w:rsidR="00E83750" w:rsidRDefault="00E837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5DCD11D8" w14:textId="77777777" w:rsidR="004A4F2B" w:rsidRDefault="004A4F2B">
        <w:pPr>
          <w:pStyle w:val="Fuzeile"/>
          <w:jc w:val="center"/>
        </w:pPr>
        <w:r>
          <w:fldChar w:fldCharType="begin"/>
        </w:r>
        <w:r>
          <w:instrText>PAGE   \* MERGEFORMAT</w:instrText>
        </w:r>
        <w:r>
          <w:fldChar w:fldCharType="separate"/>
        </w:r>
        <w:r w:rsidR="00CF5D9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CE9B" w14:textId="77777777" w:rsidR="00E83750" w:rsidRDefault="00E83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8643" w14:textId="77777777" w:rsidR="004D786A" w:rsidRDefault="004D786A" w:rsidP="00B3223D">
      <w:pPr>
        <w:spacing w:after="0" w:line="240" w:lineRule="auto"/>
      </w:pPr>
      <w:r>
        <w:separator/>
      </w:r>
    </w:p>
  </w:footnote>
  <w:footnote w:type="continuationSeparator" w:id="0">
    <w:p w14:paraId="052A58B3" w14:textId="77777777" w:rsidR="004D786A" w:rsidRDefault="004D786A" w:rsidP="00B3223D">
      <w:pPr>
        <w:spacing w:after="0" w:line="240" w:lineRule="auto"/>
      </w:pPr>
      <w:r>
        <w:continuationSeparator/>
      </w:r>
    </w:p>
  </w:footnote>
  <w:footnote w:id="1">
    <w:p w14:paraId="287981E1" w14:textId="77777777"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58784E82" w14:textId="77777777"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1A68ACCB" w14:textId="77777777"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14:paraId="3CB999E0"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3750EDB5"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36BC0F99" w14:textId="77777777"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67AF2810" w14:textId="77777777"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5FA2" w14:textId="77777777" w:rsidR="00E83750" w:rsidRDefault="00E837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DBC2" w14:textId="77777777" w:rsidR="00392B14" w:rsidRPr="008E3725" w:rsidRDefault="008606B5"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Angelehnt </w:t>
    </w:r>
    <w:r w:rsidR="008809BF" w:rsidRPr="008E3725">
      <w:rPr>
        <w:rFonts w:eastAsia="Times New Roman" w:cs="Arial"/>
        <w:szCs w:val="20"/>
        <w:lang w:eastAsia="de-DE"/>
      </w:rPr>
      <w:t>VHB</w:t>
    </w:r>
    <w:r w:rsidR="00CC484D">
      <w:rPr>
        <w:rFonts w:eastAsia="Times New Roman" w:cs="Arial"/>
        <w:szCs w:val="20"/>
        <w:lang w:eastAsia="de-DE"/>
      </w:rPr>
      <w:t>-VOL</w:t>
    </w:r>
    <w:r w:rsidR="00FC65C2">
      <w:rPr>
        <w:rFonts w:eastAsia="Times New Roman" w:cs="Arial"/>
        <w:szCs w:val="20"/>
        <w:lang w:eastAsia="de-DE"/>
      </w:rPr>
      <w:t xml:space="preserve"> 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sidR="008809BF">
      <w:rPr>
        <w:rFonts w:eastAsia="Times New Roman" w:cs="Arial"/>
        <w:szCs w:val="20"/>
        <w:lang w:eastAsia="de-DE"/>
      </w:rPr>
      <w:t>EU</w:t>
    </w:r>
  </w:p>
  <w:p w14:paraId="21458C8D" w14:textId="7777777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24080">
      <w:rPr>
        <w:rFonts w:eastAsia="Times New Roman" w:cs="Arial"/>
        <w:szCs w:val="20"/>
        <w:lang w:eastAsia="de-DE"/>
      </w:rPr>
      <w:t>09</w:t>
    </w:r>
    <w:r w:rsidR="00E67196">
      <w:rPr>
        <w:rFonts w:eastAsia="Times New Roman" w:cs="Arial"/>
        <w:szCs w:val="20"/>
        <w:lang w:eastAsia="de-DE"/>
      </w:rPr>
      <w:t>/2</w:t>
    </w:r>
    <w:r w:rsidR="00E83750">
      <w:rPr>
        <w:rFonts w:eastAsia="Times New Roman" w:cs="Arial"/>
        <w:szCs w:val="20"/>
        <w:lang w:eastAsia="de-DE"/>
      </w:rPr>
      <w:t>024</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5A76" w14:textId="77777777" w:rsidR="00E83750" w:rsidRDefault="00E837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57309015">
    <w:abstractNumId w:val="1"/>
  </w:num>
  <w:num w:numId="2" w16cid:durableId="2012172761">
    <w:abstractNumId w:val="8"/>
  </w:num>
  <w:num w:numId="3" w16cid:durableId="447434789">
    <w:abstractNumId w:val="0"/>
  </w:num>
  <w:num w:numId="4" w16cid:durableId="2071683238">
    <w:abstractNumId w:val="8"/>
    <w:lvlOverride w:ilvl="0">
      <w:startOverride w:val="1"/>
    </w:lvlOverride>
  </w:num>
  <w:num w:numId="5" w16cid:durableId="769011532">
    <w:abstractNumId w:val="8"/>
    <w:lvlOverride w:ilvl="0">
      <w:startOverride w:val="1"/>
    </w:lvlOverride>
  </w:num>
  <w:num w:numId="6" w16cid:durableId="1811286845">
    <w:abstractNumId w:val="17"/>
  </w:num>
  <w:num w:numId="7" w16cid:durableId="1118140703">
    <w:abstractNumId w:val="6"/>
  </w:num>
  <w:num w:numId="8" w16cid:durableId="970482126">
    <w:abstractNumId w:val="7"/>
  </w:num>
  <w:num w:numId="9" w16cid:durableId="1271858536">
    <w:abstractNumId w:val="14"/>
  </w:num>
  <w:num w:numId="10" w16cid:durableId="655307592">
    <w:abstractNumId w:val="9"/>
  </w:num>
  <w:num w:numId="11" w16cid:durableId="290282762">
    <w:abstractNumId w:val="15"/>
  </w:num>
  <w:num w:numId="12" w16cid:durableId="564220928">
    <w:abstractNumId w:val="10"/>
  </w:num>
  <w:num w:numId="13" w16cid:durableId="1819956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7600540">
    <w:abstractNumId w:val="12"/>
  </w:num>
  <w:num w:numId="15" w16cid:durableId="88922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4526166">
    <w:abstractNumId w:val="5"/>
  </w:num>
  <w:num w:numId="17" w16cid:durableId="496386301">
    <w:abstractNumId w:val="11"/>
  </w:num>
  <w:num w:numId="18" w16cid:durableId="1184367925">
    <w:abstractNumId w:val="2"/>
  </w:num>
  <w:num w:numId="19" w16cid:durableId="351346910">
    <w:abstractNumId w:val="11"/>
  </w:num>
  <w:num w:numId="20" w16cid:durableId="850292779">
    <w:abstractNumId w:val="4"/>
  </w:num>
  <w:num w:numId="21" w16cid:durableId="1904676256">
    <w:abstractNumId w:val="13"/>
  </w:num>
  <w:num w:numId="22" w16cid:durableId="1931693918">
    <w:abstractNumId w:val="11"/>
  </w:num>
  <w:num w:numId="23" w16cid:durableId="1710104159">
    <w:abstractNumId w:val="11"/>
  </w:num>
  <w:num w:numId="24" w16cid:durableId="721752596">
    <w:abstractNumId w:val="11"/>
  </w:num>
  <w:num w:numId="25" w16cid:durableId="1226910813">
    <w:abstractNumId w:val="11"/>
  </w:num>
  <w:num w:numId="26" w16cid:durableId="548960196">
    <w:abstractNumId w:val="11"/>
  </w:num>
  <w:num w:numId="27" w16cid:durableId="1085028394">
    <w:abstractNumId w:val="11"/>
  </w:num>
  <w:num w:numId="28" w16cid:durableId="868638256">
    <w:abstractNumId w:val="11"/>
  </w:num>
  <w:num w:numId="29" w16cid:durableId="510023065">
    <w:abstractNumId w:val="11"/>
  </w:num>
  <w:num w:numId="30" w16cid:durableId="825975519">
    <w:abstractNumId w:val="16"/>
  </w:num>
  <w:num w:numId="31" w16cid:durableId="57770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40961"/>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3ABA"/>
    <w:rsid w:val="00076066"/>
    <w:rsid w:val="0007702A"/>
    <w:rsid w:val="00083621"/>
    <w:rsid w:val="0008716D"/>
    <w:rsid w:val="00095173"/>
    <w:rsid w:val="000C5765"/>
    <w:rsid w:val="000D66E8"/>
    <w:rsid w:val="000F106B"/>
    <w:rsid w:val="000F56D4"/>
    <w:rsid w:val="000F6249"/>
    <w:rsid w:val="00111EFA"/>
    <w:rsid w:val="00124CE3"/>
    <w:rsid w:val="00142A43"/>
    <w:rsid w:val="00147204"/>
    <w:rsid w:val="0016700F"/>
    <w:rsid w:val="00176EF5"/>
    <w:rsid w:val="00196A4A"/>
    <w:rsid w:val="001B3C00"/>
    <w:rsid w:val="001D45EC"/>
    <w:rsid w:val="001D792F"/>
    <w:rsid w:val="001F03A8"/>
    <w:rsid w:val="00201F16"/>
    <w:rsid w:val="00216094"/>
    <w:rsid w:val="00233C49"/>
    <w:rsid w:val="002404AB"/>
    <w:rsid w:val="002422D0"/>
    <w:rsid w:val="0026517C"/>
    <w:rsid w:val="00275109"/>
    <w:rsid w:val="002A54F1"/>
    <w:rsid w:val="002E471C"/>
    <w:rsid w:val="002E6E01"/>
    <w:rsid w:val="002F682F"/>
    <w:rsid w:val="00302862"/>
    <w:rsid w:val="003117A6"/>
    <w:rsid w:val="00322BEB"/>
    <w:rsid w:val="003333F2"/>
    <w:rsid w:val="00357514"/>
    <w:rsid w:val="00392B14"/>
    <w:rsid w:val="003B29D5"/>
    <w:rsid w:val="003D2DBB"/>
    <w:rsid w:val="003E6732"/>
    <w:rsid w:val="00424080"/>
    <w:rsid w:val="00430AD2"/>
    <w:rsid w:val="00485628"/>
    <w:rsid w:val="0049073C"/>
    <w:rsid w:val="00493D6A"/>
    <w:rsid w:val="004A4F2B"/>
    <w:rsid w:val="004D160C"/>
    <w:rsid w:val="004D786A"/>
    <w:rsid w:val="004E4D98"/>
    <w:rsid w:val="00500637"/>
    <w:rsid w:val="00545F2C"/>
    <w:rsid w:val="00547B27"/>
    <w:rsid w:val="0055106E"/>
    <w:rsid w:val="00553078"/>
    <w:rsid w:val="005737E6"/>
    <w:rsid w:val="005906C4"/>
    <w:rsid w:val="00597BDF"/>
    <w:rsid w:val="005C113E"/>
    <w:rsid w:val="005E6B2F"/>
    <w:rsid w:val="005F090E"/>
    <w:rsid w:val="00625952"/>
    <w:rsid w:val="006464B7"/>
    <w:rsid w:val="0066703F"/>
    <w:rsid w:val="00672812"/>
    <w:rsid w:val="006818E8"/>
    <w:rsid w:val="00690CFA"/>
    <w:rsid w:val="006A4BB3"/>
    <w:rsid w:val="006A716E"/>
    <w:rsid w:val="006C3FCB"/>
    <w:rsid w:val="006C4AE5"/>
    <w:rsid w:val="006D4A00"/>
    <w:rsid w:val="006D69F0"/>
    <w:rsid w:val="00700904"/>
    <w:rsid w:val="00705561"/>
    <w:rsid w:val="00716B81"/>
    <w:rsid w:val="00716BB8"/>
    <w:rsid w:val="00742DDD"/>
    <w:rsid w:val="0076579F"/>
    <w:rsid w:val="00782973"/>
    <w:rsid w:val="007A70FD"/>
    <w:rsid w:val="007C19D6"/>
    <w:rsid w:val="007F2A18"/>
    <w:rsid w:val="007F7FA1"/>
    <w:rsid w:val="00805504"/>
    <w:rsid w:val="008466F0"/>
    <w:rsid w:val="00850E29"/>
    <w:rsid w:val="00857D0D"/>
    <w:rsid w:val="008606B5"/>
    <w:rsid w:val="00860C7E"/>
    <w:rsid w:val="008809BF"/>
    <w:rsid w:val="008874AF"/>
    <w:rsid w:val="00887905"/>
    <w:rsid w:val="008A2FC9"/>
    <w:rsid w:val="008A45AB"/>
    <w:rsid w:val="008D7A48"/>
    <w:rsid w:val="008E3725"/>
    <w:rsid w:val="00900282"/>
    <w:rsid w:val="00900F3E"/>
    <w:rsid w:val="0092077E"/>
    <w:rsid w:val="00954806"/>
    <w:rsid w:val="00955686"/>
    <w:rsid w:val="00966689"/>
    <w:rsid w:val="009868E4"/>
    <w:rsid w:val="0099082B"/>
    <w:rsid w:val="009E0F9C"/>
    <w:rsid w:val="00A07CE9"/>
    <w:rsid w:val="00A14FF5"/>
    <w:rsid w:val="00AA232C"/>
    <w:rsid w:val="00AA4900"/>
    <w:rsid w:val="00AC0471"/>
    <w:rsid w:val="00AC3CCA"/>
    <w:rsid w:val="00AC4068"/>
    <w:rsid w:val="00AF5FD1"/>
    <w:rsid w:val="00B27987"/>
    <w:rsid w:val="00B3223D"/>
    <w:rsid w:val="00B618B6"/>
    <w:rsid w:val="00B61FC9"/>
    <w:rsid w:val="00B7667B"/>
    <w:rsid w:val="00B91A1F"/>
    <w:rsid w:val="00BD45C3"/>
    <w:rsid w:val="00C15F42"/>
    <w:rsid w:val="00C218F6"/>
    <w:rsid w:val="00C4284A"/>
    <w:rsid w:val="00C53C30"/>
    <w:rsid w:val="00C53CAA"/>
    <w:rsid w:val="00C8655A"/>
    <w:rsid w:val="00CC484D"/>
    <w:rsid w:val="00CF5D9E"/>
    <w:rsid w:val="00D05791"/>
    <w:rsid w:val="00D153FC"/>
    <w:rsid w:val="00D32707"/>
    <w:rsid w:val="00D35F94"/>
    <w:rsid w:val="00D4632A"/>
    <w:rsid w:val="00D56E64"/>
    <w:rsid w:val="00D93537"/>
    <w:rsid w:val="00D946FE"/>
    <w:rsid w:val="00DA55DA"/>
    <w:rsid w:val="00DD471A"/>
    <w:rsid w:val="00DE543D"/>
    <w:rsid w:val="00E354C7"/>
    <w:rsid w:val="00E45632"/>
    <w:rsid w:val="00E63431"/>
    <w:rsid w:val="00E67196"/>
    <w:rsid w:val="00E704F4"/>
    <w:rsid w:val="00E7243B"/>
    <w:rsid w:val="00E83750"/>
    <w:rsid w:val="00E857FD"/>
    <w:rsid w:val="00E90673"/>
    <w:rsid w:val="00E96032"/>
    <w:rsid w:val="00EB6F70"/>
    <w:rsid w:val="00EC525A"/>
    <w:rsid w:val="00EE22B6"/>
    <w:rsid w:val="00F170B4"/>
    <w:rsid w:val="00F23E7C"/>
    <w:rsid w:val="00F40C11"/>
    <w:rsid w:val="00F41BC6"/>
    <w:rsid w:val="00F539AC"/>
    <w:rsid w:val="00F6643F"/>
    <w:rsid w:val="00FC65C2"/>
    <w:rsid w:val="00FE2CC5"/>
    <w:rsid w:val="00FF6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38FE08"/>
  <w15:docId w15:val="{4B2B47AF-0E5A-4168-9006-8A49F93C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table" w:customStyle="1" w:styleId="Tabellenraster2">
    <w:name w:val="Tabellenraster2"/>
    <w:basedOn w:val="NormaleTabelle"/>
    <w:next w:val="Tabellenraster"/>
    <w:rsid w:val="0086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EC18-69F1-4446-A25B-B2CE8485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Luckas, Iris</dc:creator>
  <cp:lastModifiedBy>Hadler, Jacqueline</cp:lastModifiedBy>
  <cp:revision>17</cp:revision>
  <cp:lastPrinted>2017-05-04T05:08:00Z</cp:lastPrinted>
  <dcterms:created xsi:type="dcterms:W3CDTF">2024-07-08T05:15:00Z</dcterms:created>
  <dcterms:modified xsi:type="dcterms:W3CDTF">2026-05-28T08:15:00Z</dcterms:modified>
</cp:coreProperties>
</file>